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4958D">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color w:val="auto"/>
          <w:sz w:val="36"/>
          <w:szCs w:val="36"/>
          <w:lang w:val="en-US" w:eastAsia="zh-CN"/>
        </w:rPr>
      </w:pPr>
    </w:p>
    <w:p w14:paraId="01A44A3F">
      <w:pPr>
        <w:spacing w:line="560" w:lineRule="exact"/>
        <w:jc w:val="center"/>
        <w:rPr>
          <w:rFonts w:hint="eastAsia" w:ascii="方正小标宋简体" w:hAnsi="方正小标宋简体" w:eastAsia="方正小标宋简体" w:cs="方正小标宋简体"/>
          <w:color w:val="auto"/>
          <w:sz w:val="40"/>
          <w:szCs w:val="40"/>
        </w:rPr>
      </w:pPr>
      <w:r>
        <w:rPr>
          <w:rFonts w:hint="eastAsia" w:ascii="方正小标宋简体" w:hAnsi="方正小标宋简体" w:eastAsia="方正小标宋简体" w:cs="方正小标宋简体"/>
          <w:color w:val="auto"/>
          <w:sz w:val="40"/>
          <w:szCs w:val="40"/>
        </w:rPr>
        <w:t>潮牌街区项目办公用房装饰装修工程</w:t>
      </w:r>
    </w:p>
    <w:p w14:paraId="5EBD35C1">
      <w:pPr>
        <w:spacing w:line="560" w:lineRule="exact"/>
        <w:jc w:val="center"/>
        <w:rPr>
          <w:rFonts w:hint="default"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lang w:val="en-US" w:eastAsia="zh-CN"/>
        </w:rPr>
        <w:t>谈判采购公告</w:t>
      </w:r>
    </w:p>
    <w:p w14:paraId="6E4684B8">
      <w:pPr>
        <w:keepNext w:val="0"/>
        <w:keepLines w:val="0"/>
        <w:pageBreakBefore w:val="0"/>
        <w:widowControl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color w:val="auto"/>
          <w:sz w:val="44"/>
          <w:szCs w:val="44"/>
        </w:rPr>
      </w:pPr>
    </w:p>
    <w:p w14:paraId="58AF8323">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bookmarkStart w:id="0" w:name="bookmark1"/>
      <w:bookmarkEnd w:id="0"/>
      <w:r>
        <w:rPr>
          <w:rFonts w:hint="eastAsia" w:ascii="仿宋" w:hAnsi="仿宋" w:eastAsia="仿宋" w:cs="仿宋"/>
          <w:b/>
          <w:bCs/>
          <w:snapToGrid w:val="0"/>
          <w:color w:val="auto"/>
          <w:kern w:val="2"/>
          <w:sz w:val="32"/>
          <w:szCs w:val="32"/>
          <w:lang w:val="en-US" w:eastAsia="zh-CN" w:bidi="ar-SA"/>
        </w:rPr>
        <w:t>一、项目基本情况</w:t>
      </w:r>
    </w:p>
    <w:p w14:paraId="6023596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1.采购项目名称：潮牌街区项目办公用房装饰装修工程</w:t>
      </w:r>
    </w:p>
    <w:p w14:paraId="472A50E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2.采购项目编号：HNZG-2025-009</w:t>
      </w:r>
    </w:p>
    <w:p w14:paraId="3D6DE75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3.采购方式：谈判采购</w:t>
      </w:r>
    </w:p>
    <w:p w14:paraId="3C50A409">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采购需求：焦作市方志馆北侧商业街1#北楼一、二层（不含北侧一层M-G轴培训中心内装饰装修）、1#南楼二层的地面、墙面、天棚装饰装修，给排水、消防、电气改造，工程竣工验收及质量缺陷责任期内的维修等工作内容。（具体工程内容详见采购文件、工程量清单及相关图纸）</w:t>
      </w:r>
    </w:p>
    <w:p w14:paraId="7CB1C64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5.预算金额：人民币1212312.01元（大写：壹佰贰拾壹万贰仟叁佰壹拾贰元零壹分）    </w:t>
      </w:r>
    </w:p>
    <w:p w14:paraId="4B10B04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6.合同履行期限（工期）：合同签订后30日历天。</w:t>
      </w:r>
    </w:p>
    <w:p w14:paraId="1FA41CA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7.本项目是否接受联合体参加：否。</w:t>
      </w:r>
    </w:p>
    <w:p w14:paraId="6FB97E77">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二、申请人资格要求</w:t>
      </w:r>
    </w:p>
    <w:p w14:paraId="41B0991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bookmarkStart w:id="1" w:name="bookmark2"/>
      <w:bookmarkEnd w:id="1"/>
      <w:r>
        <w:rPr>
          <w:rFonts w:hint="eastAsia" w:ascii="Times New Roman" w:hAnsi="Times New Roman" w:eastAsia="仿宋_GB2312" w:cs="仿宋_GB2312"/>
          <w:color w:val="auto"/>
          <w:sz w:val="32"/>
          <w:szCs w:val="32"/>
          <w:lang w:val="en-US" w:eastAsia="zh-CN"/>
        </w:rPr>
        <w:t>1.具有独立承担民事责任的能力。</w:t>
      </w:r>
    </w:p>
    <w:p w14:paraId="7C2C3F3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2.具有良好的商业信誉和健全的财务会计制度。</w:t>
      </w:r>
    </w:p>
    <w:p w14:paraId="5755040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3.具有履行合同所必需的设备和专业技术能力。</w:t>
      </w:r>
    </w:p>
    <w:p w14:paraId="3A7072C4">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4.有依法缴纳税收和社会保障资金的良好记录。</w:t>
      </w:r>
    </w:p>
    <w:p w14:paraId="4C6D9EC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5.参加采购活动前三年内，在经营活动中没有重大违法记录。</w:t>
      </w:r>
    </w:p>
    <w:p w14:paraId="43574CD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6.法律、行政法规规定的其他条件。</w:t>
      </w:r>
    </w:p>
    <w:p w14:paraId="6A1E3CF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7.信誉要求:供应商及其法定代表人和拟派项目经理不得存在以下情形之一：</w:t>
      </w:r>
    </w:p>
    <w:p w14:paraId="2778518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7.1 被列入全国建筑市场监管公共服务平台“黑名单”且在管理期限内的；</w:t>
      </w:r>
    </w:p>
    <w:p w14:paraId="7BBC43D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7.2 被列入国家企业信用信息公示系统“严重违法失信名单”且在管理期限内的；</w:t>
      </w:r>
    </w:p>
    <w:p w14:paraId="5BE8FB4A">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7.3 被列入信用中国网站“失信被执行人”且在管理期限内的；</w:t>
      </w:r>
    </w:p>
    <w:p w14:paraId="0EC78B7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7.4 供应商本次投标所需要的资质在省级建筑市场监管公共服务平台资质状况被标注为“注册人员不足”的异常情况的；</w:t>
      </w:r>
    </w:p>
    <w:p w14:paraId="654EC492">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通过全国建筑市场监管公共服务平台、国家企业信用信息公示系统、“信用中国”网站、省级建筑市场监管公共服务平台等渠道查询（查询日期为谈判采购公告发布之日起至递交响应性文件的截止时间内）。</w:t>
      </w:r>
    </w:p>
    <w:p w14:paraId="50CFAFB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8.本项目特定资格要求</w:t>
      </w:r>
    </w:p>
    <w:p w14:paraId="1F40DFAB">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8.1 供应商应具有独立法人资格、有效的营业执照，</w:t>
      </w:r>
      <w:bookmarkStart w:id="2" w:name="OLE_LINK5"/>
      <w:bookmarkStart w:id="3" w:name="OLE_LINK3"/>
      <w:r>
        <w:rPr>
          <w:rFonts w:hint="eastAsia" w:ascii="Times New Roman" w:hAnsi="Times New Roman" w:eastAsia="仿宋_GB2312" w:cs="仿宋_GB2312"/>
          <w:color w:val="auto"/>
          <w:sz w:val="32"/>
          <w:szCs w:val="32"/>
          <w:lang w:val="en-US" w:eastAsia="zh-CN"/>
        </w:rPr>
        <w:t>须具备建设行政主管部门核发的建筑工程施工总承包三级及以上资质或建筑装修装饰工程专业承包二级及以上资质，</w:t>
      </w:r>
      <w:bookmarkEnd w:id="2"/>
      <w:bookmarkEnd w:id="3"/>
      <w:r>
        <w:rPr>
          <w:rFonts w:hint="eastAsia" w:ascii="Times New Roman" w:hAnsi="Times New Roman" w:eastAsia="仿宋_GB2312" w:cs="仿宋_GB2312"/>
          <w:color w:val="auto"/>
          <w:sz w:val="32"/>
          <w:szCs w:val="32"/>
          <w:lang w:val="en-US" w:eastAsia="zh-CN"/>
        </w:rPr>
        <w:t>具有有效的安全生产许可证，并在人员、设备、资金等方面具有相应的施工能力。</w:t>
      </w:r>
    </w:p>
    <w:p w14:paraId="7E048F8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8.2 拟任项目经理具有建筑工程专业二级及以上建造师注册证书，具有有效期内安全生产考核合格证书（B证），且未担任其他在建工程（提供项目经理无在建工程承诺函，格式自拟）。 </w:t>
      </w:r>
    </w:p>
    <w:p w14:paraId="2411BCD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宋体" w:hAnsi="宋体" w:cs="宋体"/>
          <w:color w:val="auto"/>
          <w:sz w:val="24"/>
        </w:rPr>
      </w:pPr>
      <w:r>
        <w:rPr>
          <w:rFonts w:hint="eastAsia" w:ascii="Times New Roman" w:hAnsi="Times New Roman" w:eastAsia="仿宋_GB2312" w:cs="仿宋_GB2312"/>
          <w:color w:val="auto"/>
          <w:sz w:val="32"/>
          <w:szCs w:val="32"/>
          <w:lang w:val="en-US" w:eastAsia="zh-CN"/>
        </w:rPr>
        <w:t>8.3 本项目项目经理、技术负责人、法定代表人委托人必须为本单位正式员工（须提供谈判会日前六个月内任一个月的依法缴纳社会保障资金的证明）</w:t>
      </w:r>
      <w:r>
        <w:rPr>
          <w:rFonts w:hint="eastAsia" w:ascii="宋体" w:hAnsi="宋体" w:cs="宋体"/>
          <w:color w:val="auto"/>
          <w:sz w:val="24"/>
        </w:rPr>
        <w:t>。</w:t>
      </w:r>
    </w:p>
    <w:p w14:paraId="5603543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3" w:firstLineChars="200"/>
        <w:jc w:val="left"/>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三、获取文件时间及方式</w:t>
      </w:r>
    </w:p>
    <w:p w14:paraId="71848A75">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1.获取文件时间：2025年7月1日至2025年7月3日，上午8:00至12:00时，下午15:00至18:00时（北京时间，法定节假日除外）。</w:t>
      </w:r>
      <w:bookmarkStart w:id="4" w:name="_GoBack"/>
      <w:bookmarkEnd w:id="4"/>
    </w:p>
    <w:p w14:paraId="1C961923">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2.获取文件方式：本项目采用邮箱报名获取谈判采购文件，凡有意参加的供应商，请将报名资料扫描件发送至邮箱，发送后采购代理机构将谈判采购文件电子版回复至发送邮箱。报名邮箱</w:t>
      </w:r>
      <w:r>
        <w:rPr>
          <w:rFonts w:hint="eastAsia" w:ascii="Times New Roman" w:hAnsi="Times New Roman" w:eastAsia="仿宋_GB2312" w:cs="仿宋_GB2312"/>
          <w:color w:val="auto"/>
          <w:sz w:val="32"/>
          <w:szCs w:val="32"/>
          <w:highlight w:val="none"/>
          <w:lang w:val="en-US" w:eastAsia="zh-CN"/>
        </w:rPr>
        <w:t>hnzggs@163.com</w:t>
      </w:r>
      <w:r>
        <w:rPr>
          <w:rFonts w:hint="eastAsia" w:ascii="Times New Roman" w:hAnsi="Times New Roman" w:eastAsia="仿宋_GB2312" w:cs="仿宋_GB2312"/>
          <w:color w:val="auto"/>
          <w:sz w:val="32"/>
          <w:szCs w:val="32"/>
          <w:lang w:val="en-US" w:eastAsia="zh-CN"/>
        </w:rPr>
        <w:t>。</w:t>
      </w:r>
    </w:p>
    <w:p w14:paraId="5958BF3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供应商报名时须提供以下资料：</w:t>
      </w:r>
    </w:p>
    <w:p w14:paraId="7F523CC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（1）采购项目报名表（详见附件1）</w:t>
      </w:r>
    </w:p>
    <w:p w14:paraId="42ABEE0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（2）营业执照副本复印件加盖公章；</w:t>
      </w:r>
    </w:p>
    <w:p w14:paraId="0392555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（3）授权委托书原件及委托代理人身份证复印件加盖公章（如有委托代理人）。</w:t>
      </w:r>
    </w:p>
    <w:p w14:paraId="07565263">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四、响应文件提交</w:t>
      </w:r>
    </w:p>
    <w:p w14:paraId="6F6C1A8F">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1.截止时间：2025年7月8日15时30分（北京时间） </w:t>
      </w:r>
    </w:p>
    <w:p w14:paraId="476BA4D6">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default" w:ascii="宋体" w:hAnsi="宋体" w:eastAsia="宋体" w:cs="宋体"/>
          <w:color w:val="auto"/>
          <w:sz w:val="24"/>
          <w:szCs w:val="24"/>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14BC49ED">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 xml:space="preserve">五、响应文件开启 </w:t>
      </w:r>
    </w:p>
    <w:p w14:paraId="679939E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1.时间：2025年7月8日15时30分（北京时间） </w:t>
      </w:r>
    </w:p>
    <w:p w14:paraId="4DB282ED">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2.地点：焦作市河南理工大科技园四号楼A座3楼共享1室。</w:t>
      </w:r>
    </w:p>
    <w:p w14:paraId="2760A97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注：参与采购的供应商请将响应文件（胶装，一式三份；另提供盖章版扫描件一份）在截止时间前密封递交至河南理工大科技园四号楼A座3楼共享1室，逾期不予接受。</w:t>
      </w:r>
    </w:p>
    <w:p w14:paraId="4E9E27B6">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六、发布公告的媒介</w:t>
      </w:r>
    </w:p>
    <w:p w14:paraId="32C445E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本次采购公告在《焦作市国有资本运营（控股）集团有限公司网站》、《中国采购与招标网》上发布。</w:t>
      </w:r>
    </w:p>
    <w:p w14:paraId="72FD63D7">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七、凡对本次采购提出询问，请按照以下方式联系</w:t>
      </w:r>
    </w:p>
    <w:p w14:paraId="79C7F02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1.采购人：焦作市国绮品牌管理有限公司 </w:t>
      </w:r>
    </w:p>
    <w:p w14:paraId="065425D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高先生     联系电话：13243047839</w:t>
      </w:r>
    </w:p>
    <w:p w14:paraId="653D5D22">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联系地址：河南省焦作市解放区王褚街道民主南路建筑科技产业园B座7层716号</w:t>
      </w:r>
    </w:p>
    <w:p w14:paraId="6454798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2.采购代理机构：河南正广工程管理有限公司</w:t>
      </w:r>
    </w:p>
    <w:p w14:paraId="1A38F98C">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联系人：  申先生     联系电话：13938190317</w:t>
      </w:r>
    </w:p>
    <w:p w14:paraId="240BE351">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联系地址：焦作市示范区中原路1365号河南理工大学科技园4号楼A座</w:t>
      </w:r>
    </w:p>
    <w:p w14:paraId="34DCA3FF">
      <w:pPr>
        <w:keepNext w:val="0"/>
        <w:keepLines w:val="0"/>
        <w:pageBreakBefore w:val="0"/>
        <w:wordWrap/>
        <w:overflowPunct/>
        <w:topLinePunct w:val="0"/>
        <w:autoSpaceDE w:val="0"/>
        <w:autoSpaceDN w:val="0"/>
        <w:bidi w:val="0"/>
        <w:adjustRightInd w:val="0"/>
        <w:snapToGrid w:val="0"/>
        <w:spacing w:line="540" w:lineRule="exact"/>
        <w:ind w:firstLine="643" w:firstLineChars="200"/>
        <w:textAlignment w:val="baseline"/>
        <w:rPr>
          <w:rFonts w:hint="eastAsia" w:ascii="仿宋" w:hAnsi="仿宋" w:eastAsia="仿宋" w:cs="仿宋"/>
          <w:b/>
          <w:bCs/>
          <w:snapToGrid w:val="0"/>
          <w:color w:val="auto"/>
          <w:kern w:val="2"/>
          <w:sz w:val="32"/>
          <w:szCs w:val="32"/>
          <w:lang w:val="en-US" w:eastAsia="zh-CN" w:bidi="ar-SA"/>
        </w:rPr>
      </w:pPr>
      <w:r>
        <w:rPr>
          <w:rFonts w:hint="eastAsia" w:ascii="仿宋" w:hAnsi="仿宋" w:eastAsia="仿宋" w:cs="仿宋"/>
          <w:b/>
          <w:bCs/>
          <w:snapToGrid w:val="0"/>
          <w:color w:val="auto"/>
          <w:kern w:val="2"/>
          <w:sz w:val="32"/>
          <w:szCs w:val="32"/>
          <w:lang w:val="en-US" w:eastAsia="zh-CN" w:bidi="ar-SA"/>
        </w:rPr>
        <w:t>八、监督部门</w:t>
      </w:r>
    </w:p>
    <w:p w14:paraId="37BA4008">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焦作市国有资本运营（控股）集团有限公司党建纪检监察部</w:t>
      </w:r>
    </w:p>
    <w:p w14:paraId="61CAAFAE">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p>
    <w:p w14:paraId="5A4826A7">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p>
    <w:p w14:paraId="2DB6297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48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宋体" w:hAnsi="宋体" w:eastAsia="宋体" w:cs="宋体"/>
          <w:color w:val="auto"/>
          <w:sz w:val="24"/>
          <w:szCs w:val="24"/>
          <w:lang w:eastAsia="zh-CN"/>
        </w:rPr>
        <w:t xml:space="preserve">         </w:t>
      </w:r>
      <w:r>
        <w:rPr>
          <w:rFonts w:hint="eastAsia" w:ascii="Times New Roman" w:hAnsi="Times New Roman" w:eastAsia="仿宋_GB2312" w:cs="仿宋_GB2312"/>
          <w:color w:val="auto"/>
          <w:sz w:val="32"/>
          <w:szCs w:val="32"/>
          <w:lang w:val="en-US" w:eastAsia="zh-CN"/>
        </w:rPr>
        <w:t>采购人：焦作市国绮品牌管理有限公司</w:t>
      </w:r>
    </w:p>
    <w:p w14:paraId="4E10AF10">
      <w:pPr>
        <w:keepNext w:val="0"/>
        <w:keepLines w:val="0"/>
        <w:pageBreakBefore w:val="0"/>
        <w:widowControl w:val="0"/>
        <w:kinsoku w:val="0"/>
        <w:wordWrap/>
        <w:overflowPunct/>
        <w:topLinePunct w:val="0"/>
        <w:autoSpaceDE w:val="0"/>
        <w:autoSpaceDN w:val="0"/>
        <w:bidi w:val="0"/>
        <w:adjustRightInd w:val="0"/>
        <w:snapToGrid w:val="0"/>
        <w:spacing w:line="540" w:lineRule="exact"/>
        <w:ind w:firstLine="640" w:firstLineChars="200"/>
        <w:jc w:val="left"/>
        <w:textAlignment w:val="baseline"/>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采购代理机构：河南正广工程管理有限公司</w:t>
      </w:r>
    </w:p>
    <w:p w14:paraId="784104C3">
      <w:pPr>
        <w:keepNext w:val="0"/>
        <w:keepLines w:val="0"/>
        <w:pageBreakBefore w:val="0"/>
        <w:numPr>
          <w:ilvl w:val="0"/>
          <w:numId w:val="0"/>
        </w:numPr>
        <w:wordWrap/>
        <w:overflowPunct/>
        <w:topLinePunct w:val="0"/>
        <w:autoSpaceDE w:val="0"/>
        <w:autoSpaceDN w:val="0"/>
        <w:bidi w:val="0"/>
        <w:adjustRightInd w:val="0"/>
        <w:snapToGrid w:val="0"/>
        <w:spacing w:line="540" w:lineRule="exact"/>
        <w:jc w:val="left"/>
        <w:textAlignment w:val="baseline"/>
        <w:rPr>
          <w:rFonts w:hint="eastAsia" w:ascii="宋体" w:hAnsi="宋体" w:cs="宋体"/>
          <w:sz w:val="24"/>
        </w:rPr>
      </w:pPr>
      <w:r>
        <w:rPr>
          <w:rFonts w:hint="eastAsia" w:ascii="宋体" w:hAnsi="宋体" w:eastAsia="宋体" w:cs="宋体"/>
          <w:color w:val="auto"/>
          <w:sz w:val="24"/>
          <w:szCs w:val="24"/>
          <w:lang w:val="en-US" w:eastAsia="zh-CN"/>
        </w:rPr>
        <w:t xml:space="preserve">                       </w:t>
      </w:r>
      <w:r>
        <w:rPr>
          <w:rFonts w:hint="eastAsia" w:ascii="Times New Roman" w:hAnsi="Times New Roman" w:eastAsia="仿宋_GB2312" w:cs="仿宋_GB2312"/>
          <w:color w:val="auto"/>
          <w:sz w:val="32"/>
          <w:szCs w:val="32"/>
          <w:lang w:val="en-US" w:eastAsia="zh-CN"/>
        </w:rPr>
        <w:t xml:space="preserve">                                2025年6月30日   </w:t>
      </w:r>
      <w:r>
        <w:rPr>
          <w:rFonts w:hint="eastAsia" w:ascii="宋体" w:hAnsi="宋体" w:cs="宋体"/>
          <w:sz w:val="24"/>
        </w:rPr>
        <w:t xml:space="preserve"> </w:t>
      </w:r>
    </w:p>
    <w:p w14:paraId="0A1503DF">
      <w:pPr>
        <w:keepNext w:val="0"/>
        <w:keepLines w:val="0"/>
        <w:pageBreakBefore w:val="0"/>
        <w:numPr>
          <w:ilvl w:val="0"/>
          <w:numId w:val="0"/>
        </w:numPr>
        <w:wordWrap/>
        <w:overflowPunct/>
        <w:topLinePunct w:val="0"/>
        <w:autoSpaceDE w:val="0"/>
        <w:autoSpaceDN w:val="0"/>
        <w:bidi w:val="0"/>
        <w:adjustRightInd w:val="0"/>
        <w:snapToGrid w:val="0"/>
        <w:spacing w:line="540" w:lineRule="exact"/>
        <w:jc w:val="left"/>
        <w:textAlignment w:val="baseline"/>
        <w:rPr>
          <w:rFonts w:hint="eastAsia" w:ascii="宋体" w:hAnsi="宋体" w:cs="宋体"/>
          <w:sz w:val="24"/>
        </w:rPr>
      </w:pPr>
    </w:p>
    <w:p w14:paraId="61B55451">
      <w:pPr>
        <w:keepNext w:val="0"/>
        <w:keepLines w:val="0"/>
        <w:pageBreakBefore w:val="0"/>
        <w:numPr>
          <w:ilvl w:val="0"/>
          <w:numId w:val="0"/>
        </w:numPr>
        <w:wordWrap/>
        <w:overflowPunct/>
        <w:topLinePunct w:val="0"/>
        <w:autoSpaceDE w:val="0"/>
        <w:autoSpaceDN w:val="0"/>
        <w:bidi w:val="0"/>
        <w:adjustRightInd w:val="0"/>
        <w:snapToGrid w:val="0"/>
        <w:spacing w:line="540" w:lineRule="exact"/>
        <w:jc w:val="left"/>
        <w:textAlignment w:val="baseline"/>
        <w:rPr>
          <w:rFonts w:hint="eastAsia" w:ascii="宋体" w:hAnsi="宋体" w:cs="宋体"/>
          <w:sz w:val="24"/>
        </w:rPr>
      </w:pPr>
    </w:p>
    <w:p w14:paraId="5D457CF2">
      <w:pPr>
        <w:keepNext w:val="0"/>
        <w:keepLines w:val="0"/>
        <w:pageBreakBefore w:val="0"/>
        <w:numPr>
          <w:ilvl w:val="0"/>
          <w:numId w:val="0"/>
        </w:numPr>
        <w:wordWrap/>
        <w:overflowPunct/>
        <w:topLinePunct w:val="0"/>
        <w:autoSpaceDE w:val="0"/>
        <w:autoSpaceDN w:val="0"/>
        <w:bidi w:val="0"/>
        <w:adjustRightInd w:val="0"/>
        <w:snapToGrid w:val="0"/>
        <w:spacing w:line="540" w:lineRule="exact"/>
        <w:jc w:val="left"/>
        <w:textAlignment w:val="baseline"/>
        <w:rPr>
          <w:rFonts w:hint="eastAsia" w:ascii="宋体" w:hAnsi="宋体" w:cs="宋体"/>
          <w:sz w:val="24"/>
        </w:rPr>
      </w:pPr>
    </w:p>
    <w:p w14:paraId="1D94789B">
      <w:pPr>
        <w:keepNext w:val="0"/>
        <w:keepLines w:val="0"/>
        <w:pageBreakBefore w:val="0"/>
        <w:numPr>
          <w:ilvl w:val="0"/>
          <w:numId w:val="0"/>
        </w:numPr>
        <w:wordWrap/>
        <w:overflowPunct/>
        <w:topLinePunct w:val="0"/>
        <w:bidi w:val="0"/>
        <w:spacing w:line="560" w:lineRule="exact"/>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w:t>
      </w:r>
    </w:p>
    <w:p w14:paraId="5B690DB7">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p>
    <w:p w14:paraId="65E482F8">
      <w:pPr>
        <w:keepNext w:val="0"/>
        <w:keepLines w:val="0"/>
        <w:pageBreakBefore w:val="0"/>
        <w:wordWrap/>
        <w:overflowPunct/>
        <w:topLinePunct w:val="0"/>
        <w:bidi w:val="0"/>
        <w:spacing w:line="560" w:lineRule="exact"/>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采购项目报名表</w:t>
      </w:r>
    </w:p>
    <w:tbl>
      <w:tblPr>
        <w:tblStyle w:val="18"/>
        <w:tblpPr w:leftFromText="180" w:rightFromText="180" w:vertAnchor="text" w:horzAnchor="page" w:tblpXSpec="center" w:tblpY="265"/>
        <w:tblOverlap w:val="never"/>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5"/>
        <w:gridCol w:w="5484"/>
      </w:tblGrid>
      <w:tr w14:paraId="53ECB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4BE6D90">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项目名称</w:t>
            </w:r>
          </w:p>
        </w:tc>
        <w:tc>
          <w:tcPr>
            <w:tcW w:w="5484" w:type="dxa"/>
            <w:vAlign w:val="center"/>
          </w:tcPr>
          <w:p w14:paraId="27D027C3">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0633A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2535" w:type="dxa"/>
            <w:vAlign w:val="center"/>
          </w:tcPr>
          <w:p w14:paraId="5DCA0A84">
            <w:pPr>
              <w:keepNext w:val="0"/>
              <w:keepLines w:val="0"/>
              <w:pageBreakBefore w:val="0"/>
              <w:widowControl w:val="0"/>
              <w:wordWrap/>
              <w:overflowPunct/>
              <w:topLinePunct w:val="0"/>
              <w:bidi w:val="0"/>
              <w:spacing w:line="560" w:lineRule="exact"/>
              <w:jc w:val="center"/>
              <w:rPr>
                <w:rFonts w:hint="eastAsia"/>
                <w:sz w:val="21"/>
                <w:szCs w:val="21"/>
                <w:highlight w:val="none"/>
                <w:vertAlign w:val="baseline"/>
                <w:lang w:val="en-US" w:eastAsia="zh-CN"/>
              </w:rPr>
            </w:pPr>
            <w:r>
              <w:rPr>
                <w:rFonts w:hint="eastAsia"/>
                <w:sz w:val="21"/>
                <w:szCs w:val="21"/>
                <w:highlight w:val="none"/>
                <w:vertAlign w:val="baseline"/>
                <w:lang w:val="en-US" w:eastAsia="zh-CN"/>
              </w:rPr>
              <w:t>供应商名称</w:t>
            </w:r>
          </w:p>
          <w:p w14:paraId="39EA0BC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（加盖单位公章）</w:t>
            </w:r>
          </w:p>
        </w:tc>
        <w:tc>
          <w:tcPr>
            <w:tcW w:w="5484" w:type="dxa"/>
            <w:vAlign w:val="center"/>
          </w:tcPr>
          <w:p w14:paraId="1C87C7E7">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5F83A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5DFA65D4">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单位地址</w:t>
            </w:r>
          </w:p>
        </w:tc>
        <w:tc>
          <w:tcPr>
            <w:tcW w:w="5484" w:type="dxa"/>
            <w:vAlign w:val="center"/>
          </w:tcPr>
          <w:p w14:paraId="747B2BEB">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C66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0B1CE44F">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联系人</w:t>
            </w:r>
          </w:p>
        </w:tc>
        <w:tc>
          <w:tcPr>
            <w:tcW w:w="5484" w:type="dxa"/>
            <w:vAlign w:val="center"/>
          </w:tcPr>
          <w:p w14:paraId="6DCC311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389C4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145A0C0D">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联系电话</w:t>
            </w:r>
          </w:p>
        </w:tc>
        <w:tc>
          <w:tcPr>
            <w:tcW w:w="5484" w:type="dxa"/>
            <w:vAlign w:val="center"/>
          </w:tcPr>
          <w:p w14:paraId="18F6F1DA">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25F0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2535" w:type="dxa"/>
            <w:vAlign w:val="center"/>
          </w:tcPr>
          <w:p w14:paraId="7AD3FE6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电子邮箱</w:t>
            </w:r>
          </w:p>
        </w:tc>
        <w:tc>
          <w:tcPr>
            <w:tcW w:w="5484" w:type="dxa"/>
            <w:vAlign w:val="center"/>
          </w:tcPr>
          <w:p w14:paraId="0D733DE1">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r w14:paraId="6909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2535" w:type="dxa"/>
            <w:vAlign w:val="center"/>
          </w:tcPr>
          <w:p w14:paraId="34033DDE">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r>
              <w:rPr>
                <w:rFonts w:hint="eastAsia"/>
                <w:sz w:val="21"/>
                <w:szCs w:val="21"/>
                <w:highlight w:val="none"/>
                <w:vertAlign w:val="baseline"/>
                <w:lang w:val="en-US" w:eastAsia="zh-CN"/>
              </w:rPr>
              <w:t>报名日期</w:t>
            </w:r>
          </w:p>
        </w:tc>
        <w:tc>
          <w:tcPr>
            <w:tcW w:w="5484" w:type="dxa"/>
            <w:vAlign w:val="center"/>
          </w:tcPr>
          <w:p w14:paraId="5085973C">
            <w:pPr>
              <w:keepNext w:val="0"/>
              <w:keepLines w:val="0"/>
              <w:pageBreakBefore w:val="0"/>
              <w:widowControl w:val="0"/>
              <w:wordWrap/>
              <w:overflowPunct/>
              <w:topLinePunct w:val="0"/>
              <w:bidi w:val="0"/>
              <w:spacing w:line="560" w:lineRule="exact"/>
              <w:jc w:val="center"/>
              <w:rPr>
                <w:rFonts w:hint="default"/>
                <w:sz w:val="21"/>
                <w:szCs w:val="21"/>
                <w:highlight w:val="none"/>
                <w:vertAlign w:val="baseline"/>
                <w:lang w:val="en-US" w:eastAsia="zh-CN"/>
              </w:rPr>
            </w:pPr>
          </w:p>
        </w:tc>
      </w:tr>
    </w:tbl>
    <w:p w14:paraId="706D2C2D">
      <w:pPr>
        <w:pStyle w:val="3"/>
        <w:keepNext w:val="0"/>
        <w:keepLines w:val="0"/>
        <w:pageBreakBefore w:val="0"/>
        <w:wordWrap/>
        <w:overflowPunct/>
        <w:topLinePunct w:val="0"/>
        <w:bidi w:val="0"/>
        <w:spacing w:line="560" w:lineRule="exact"/>
        <w:ind w:firstLine="630" w:firstLineChars="300"/>
        <w:jc w:val="both"/>
        <w:rPr>
          <w:sz w:val="30"/>
          <w:szCs w:val="30"/>
          <w:highlight w:val="none"/>
        </w:rPr>
      </w:pPr>
      <w:r>
        <w:rPr>
          <w:rFonts w:hint="eastAsia" w:ascii="宋体" w:hAnsi="宋体" w:eastAsia="宋体" w:cs="宋体"/>
          <w:b w:val="0"/>
          <w:bCs/>
          <w:sz w:val="21"/>
          <w:szCs w:val="21"/>
          <w:highlight w:val="none"/>
          <w:lang w:val="en-US" w:eastAsia="zh-CN"/>
        </w:rPr>
        <w:t>备注：报名表原件需装订在响应文件正本内，未附原件的按无效标处理</w:t>
      </w:r>
    </w:p>
    <w:p w14:paraId="467C9B67">
      <w:pPr>
        <w:pStyle w:val="3"/>
        <w:ind w:firstLine="840" w:firstLineChars="300"/>
        <w:jc w:val="both"/>
        <w:rPr>
          <w:rFonts w:hint="eastAsia"/>
        </w:rPr>
      </w:pPr>
    </w:p>
    <w:sectPr>
      <w:footerReference r:id="rId5" w:type="default"/>
      <w:pgSz w:w="11906" w:h="16839"/>
      <w:pgMar w:top="1431" w:right="1735" w:bottom="1643" w:left="1777" w:header="0" w:footer="148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2396B">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97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397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E1D2E">
                          <w:pPr>
                            <w:pStyle w:val="10"/>
                            <w:rPr>
                              <w:rFonts w:hint="eastAsia" w:eastAsia="宋体"/>
                              <w:lang w:val="en-US" w:eastAsia="zh-CN"/>
                            </w:rPr>
                          </w:pPr>
                          <w:r>
                            <w:rPr>
                              <w:rFonts w:hint="eastAsia" w:eastAsia="宋体"/>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1pt;mso-position-horizontal:center;mso-position-horizontal-relative:margin;z-index:251659264;mso-width-relative:page;mso-height-relative:page;" filled="f" stroked="f" coordsize="21600,21600" o:gfxdata="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03ZbS9EAAAAEAQAADwAAAAAAAAABACAAAAAiAAAAZHJzL2Rvd25yZXYueG1s&#10;UEsBAhQAFAAAAAgAh07iQBCkyFg4AgAAZAQAAA4AAAAAAAAAAQAgAAAAIAEAAGRycy9lMm9Eb2Mu&#10;eG1sUEsFBgAAAAAGAAYAWQEAAMoFAAAAAA==&#10;">
              <v:fill on="f" focussize="0,0"/>
              <v:stroke on="f" weight="0.5pt"/>
              <v:imagedata o:title=""/>
              <o:lock v:ext="edit" aspectratio="f"/>
              <v:textbox inset="0mm,0mm,0mm,0mm" style="mso-fit-shape-to-text:t;">
                <w:txbxContent>
                  <w:p w14:paraId="09BE1D2E">
                    <w:pPr>
                      <w:pStyle w:val="10"/>
                      <w:rPr>
                        <w:rFonts w:hint="eastAsia" w:eastAsia="宋体"/>
                        <w:lang w:val="en-US" w:eastAsia="zh-CN"/>
                      </w:rPr>
                    </w:pPr>
                    <w:r>
                      <w:rPr>
                        <w:rFonts w:hint="eastAsia" w:eastAsia="宋体"/>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GNhOTIyYWQzOWYxN2M1MzhhZjI2YTNhMTk3MjE1MjMifQ=="/>
  </w:docVars>
  <w:rsids>
    <w:rsidRoot w:val="00000000"/>
    <w:rsid w:val="00417EF4"/>
    <w:rsid w:val="00871AB7"/>
    <w:rsid w:val="008D0A05"/>
    <w:rsid w:val="00BC757B"/>
    <w:rsid w:val="00ED1E2A"/>
    <w:rsid w:val="01034792"/>
    <w:rsid w:val="013D6E66"/>
    <w:rsid w:val="01A26942"/>
    <w:rsid w:val="01A324E9"/>
    <w:rsid w:val="01AE4561"/>
    <w:rsid w:val="01BF37C7"/>
    <w:rsid w:val="02467A44"/>
    <w:rsid w:val="024E4B4B"/>
    <w:rsid w:val="028F142C"/>
    <w:rsid w:val="0328714A"/>
    <w:rsid w:val="043164D2"/>
    <w:rsid w:val="0443735B"/>
    <w:rsid w:val="04B50EB1"/>
    <w:rsid w:val="04DB397E"/>
    <w:rsid w:val="04EC776B"/>
    <w:rsid w:val="05392D83"/>
    <w:rsid w:val="056D353A"/>
    <w:rsid w:val="059565ED"/>
    <w:rsid w:val="05D13AC9"/>
    <w:rsid w:val="06255BC2"/>
    <w:rsid w:val="06823015"/>
    <w:rsid w:val="069D39AB"/>
    <w:rsid w:val="06B068B9"/>
    <w:rsid w:val="06DF3581"/>
    <w:rsid w:val="06F86E37"/>
    <w:rsid w:val="06FA704F"/>
    <w:rsid w:val="07481B68"/>
    <w:rsid w:val="078F2F78"/>
    <w:rsid w:val="07A94B39"/>
    <w:rsid w:val="08752E31"/>
    <w:rsid w:val="08A13C26"/>
    <w:rsid w:val="08BC0A60"/>
    <w:rsid w:val="08D5567E"/>
    <w:rsid w:val="091F6D92"/>
    <w:rsid w:val="092A2AEF"/>
    <w:rsid w:val="0949404C"/>
    <w:rsid w:val="097D5AD5"/>
    <w:rsid w:val="09B2776D"/>
    <w:rsid w:val="09CF6571"/>
    <w:rsid w:val="0A0A75A9"/>
    <w:rsid w:val="0A4F1B5B"/>
    <w:rsid w:val="0A602E30"/>
    <w:rsid w:val="0AA277E2"/>
    <w:rsid w:val="0AC0410C"/>
    <w:rsid w:val="0AC75843"/>
    <w:rsid w:val="0AD369FF"/>
    <w:rsid w:val="0AE50437"/>
    <w:rsid w:val="0B2428ED"/>
    <w:rsid w:val="0C1B2755"/>
    <w:rsid w:val="0C3C246D"/>
    <w:rsid w:val="0C8A49D1"/>
    <w:rsid w:val="0CC926B0"/>
    <w:rsid w:val="0D10137A"/>
    <w:rsid w:val="0D4252AC"/>
    <w:rsid w:val="0DAE5500"/>
    <w:rsid w:val="0DD44F9B"/>
    <w:rsid w:val="0E4A4418"/>
    <w:rsid w:val="0E4F7C80"/>
    <w:rsid w:val="0EE21AC6"/>
    <w:rsid w:val="0EEC1973"/>
    <w:rsid w:val="0EFC53CF"/>
    <w:rsid w:val="0F2E3D3A"/>
    <w:rsid w:val="0F890F70"/>
    <w:rsid w:val="10463305"/>
    <w:rsid w:val="104D56D4"/>
    <w:rsid w:val="109202F8"/>
    <w:rsid w:val="109E5788"/>
    <w:rsid w:val="10C86A32"/>
    <w:rsid w:val="10FF0CF7"/>
    <w:rsid w:val="11293A4F"/>
    <w:rsid w:val="11380EA0"/>
    <w:rsid w:val="114F54CC"/>
    <w:rsid w:val="116003F7"/>
    <w:rsid w:val="11DB07F3"/>
    <w:rsid w:val="11F528ED"/>
    <w:rsid w:val="12307DC9"/>
    <w:rsid w:val="125910CE"/>
    <w:rsid w:val="1278124C"/>
    <w:rsid w:val="127A7296"/>
    <w:rsid w:val="127F6453"/>
    <w:rsid w:val="12AC4B7F"/>
    <w:rsid w:val="130322F6"/>
    <w:rsid w:val="13417245"/>
    <w:rsid w:val="13531FC1"/>
    <w:rsid w:val="135A334F"/>
    <w:rsid w:val="136C7D4D"/>
    <w:rsid w:val="137B5074"/>
    <w:rsid w:val="138F59A9"/>
    <w:rsid w:val="13A9398F"/>
    <w:rsid w:val="13D84BDC"/>
    <w:rsid w:val="14496F20"/>
    <w:rsid w:val="14887A48"/>
    <w:rsid w:val="14BC6B21"/>
    <w:rsid w:val="14CB5B87"/>
    <w:rsid w:val="14D709D0"/>
    <w:rsid w:val="14E54E9B"/>
    <w:rsid w:val="14FE7D0A"/>
    <w:rsid w:val="151A266A"/>
    <w:rsid w:val="153E69AF"/>
    <w:rsid w:val="159E2151"/>
    <w:rsid w:val="15C67557"/>
    <w:rsid w:val="15EC4007"/>
    <w:rsid w:val="15F829AC"/>
    <w:rsid w:val="1600138B"/>
    <w:rsid w:val="16543E07"/>
    <w:rsid w:val="16CB50C6"/>
    <w:rsid w:val="17400AAE"/>
    <w:rsid w:val="176355FF"/>
    <w:rsid w:val="177E15D6"/>
    <w:rsid w:val="178C0319"/>
    <w:rsid w:val="17996BF8"/>
    <w:rsid w:val="17D43A3D"/>
    <w:rsid w:val="18090EA0"/>
    <w:rsid w:val="188A338F"/>
    <w:rsid w:val="18E0475A"/>
    <w:rsid w:val="18FE29CF"/>
    <w:rsid w:val="19000B10"/>
    <w:rsid w:val="19726F19"/>
    <w:rsid w:val="1A160872"/>
    <w:rsid w:val="1A361CF4"/>
    <w:rsid w:val="1AC24B7D"/>
    <w:rsid w:val="1AFF658A"/>
    <w:rsid w:val="1B5468D6"/>
    <w:rsid w:val="1B830F69"/>
    <w:rsid w:val="1BD05A13"/>
    <w:rsid w:val="1BD417C5"/>
    <w:rsid w:val="1C3C2E42"/>
    <w:rsid w:val="1C55185B"/>
    <w:rsid w:val="1C56667E"/>
    <w:rsid w:val="1C7A7BF7"/>
    <w:rsid w:val="1C863445"/>
    <w:rsid w:val="1CA54F77"/>
    <w:rsid w:val="1CF2284B"/>
    <w:rsid w:val="1CFD2F9D"/>
    <w:rsid w:val="1D594678"/>
    <w:rsid w:val="1DDF4451"/>
    <w:rsid w:val="1DE101C9"/>
    <w:rsid w:val="1EB27A1A"/>
    <w:rsid w:val="1EBF595E"/>
    <w:rsid w:val="1ECC2C27"/>
    <w:rsid w:val="1FBC0EEE"/>
    <w:rsid w:val="1FFB7C68"/>
    <w:rsid w:val="20713A86"/>
    <w:rsid w:val="20887022"/>
    <w:rsid w:val="20887CAE"/>
    <w:rsid w:val="20B9542D"/>
    <w:rsid w:val="21022930"/>
    <w:rsid w:val="210319CE"/>
    <w:rsid w:val="215A409A"/>
    <w:rsid w:val="216435EB"/>
    <w:rsid w:val="217355DC"/>
    <w:rsid w:val="218477E9"/>
    <w:rsid w:val="21C34390"/>
    <w:rsid w:val="21D73DBD"/>
    <w:rsid w:val="21ED1832"/>
    <w:rsid w:val="22264973"/>
    <w:rsid w:val="222D0311"/>
    <w:rsid w:val="228757E3"/>
    <w:rsid w:val="22B830F5"/>
    <w:rsid w:val="22F4099F"/>
    <w:rsid w:val="23130E25"/>
    <w:rsid w:val="23203542"/>
    <w:rsid w:val="23264FFC"/>
    <w:rsid w:val="2340339B"/>
    <w:rsid w:val="23445482"/>
    <w:rsid w:val="235115AD"/>
    <w:rsid w:val="238C7008"/>
    <w:rsid w:val="23EC2C09"/>
    <w:rsid w:val="23ED4C11"/>
    <w:rsid w:val="24092228"/>
    <w:rsid w:val="24B25078"/>
    <w:rsid w:val="24BD373E"/>
    <w:rsid w:val="24D94BA5"/>
    <w:rsid w:val="25BA3DB0"/>
    <w:rsid w:val="262D66A1"/>
    <w:rsid w:val="26D62895"/>
    <w:rsid w:val="27174657"/>
    <w:rsid w:val="278B2B36"/>
    <w:rsid w:val="278D4CCB"/>
    <w:rsid w:val="27D019DA"/>
    <w:rsid w:val="28185E93"/>
    <w:rsid w:val="28506DD3"/>
    <w:rsid w:val="287C56BE"/>
    <w:rsid w:val="28806B1F"/>
    <w:rsid w:val="288F719F"/>
    <w:rsid w:val="28C606E7"/>
    <w:rsid w:val="28DC7220"/>
    <w:rsid w:val="28E15521"/>
    <w:rsid w:val="29177195"/>
    <w:rsid w:val="293628F8"/>
    <w:rsid w:val="294361DC"/>
    <w:rsid w:val="296028EA"/>
    <w:rsid w:val="29713B4C"/>
    <w:rsid w:val="29C94933"/>
    <w:rsid w:val="29FF6C98"/>
    <w:rsid w:val="2A0736F6"/>
    <w:rsid w:val="2A1207C8"/>
    <w:rsid w:val="2A16744D"/>
    <w:rsid w:val="2A314286"/>
    <w:rsid w:val="2A50295E"/>
    <w:rsid w:val="2A730216"/>
    <w:rsid w:val="2A954815"/>
    <w:rsid w:val="2AF917E3"/>
    <w:rsid w:val="2AFA6DDB"/>
    <w:rsid w:val="2B205A8F"/>
    <w:rsid w:val="2B3B5536"/>
    <w:rsid w:val="2B443E98"/>
    <w:rsid w:val="2B4811B5"/>
    <w:rsid w:val="2B54647E"/>
    <w:rsid w:val="2B817076"/>
    <w:rsid w:val="2BB1567F"/>
    <w:rsid w:val="2BD4136D"/>
    <w:rsid w:val="2BF37A45"/>
    <w:rsid w:val="2BF85C8C"/>
    <w:rsid w:val="2C382C45"/>
    <w:rsid w:val="2D346B74"/>
    <w:rsid w:val="2D5D6E33"/>
    <w:rsid w:val="2DA52FC1"/>
    <w:rsid w:val="2DA56E04"/>
    <w:rsid w:val="2DBD1A35"/>
    <w:rsid w:val="2DCE2518"/>
    <w:rsid w:val="2DFF675A"/>
    <w:rsid w:val="2E200686"/>
    <w:rsid w:val="2E2B51FB"/>
    <w:rsid w:val="2E343218"/>
    <w:rsid w:val="2ECD0A22"/>
    <w:rsid w:val="2EDF0755"/>
    <w:rsid w:val="2F3740ED"/>
    <w:rsid w:val="2F6767FD"/>
    <w:rsid w:val="2F7B66D0"/>
    <w:rsid w:val="2FDA7CDC"/>
    <w:rsid w:val="2FE204FD"/>
    <w:rsid w:val="2FE222AB"/>
    <w:rsid w:val="2FF76E29"/>
    <w:rsid w:val="30316E3B"/>
    <w:rsid w:val="30420F9B"/>
    <w:rsid w:val="30562C99"/>
    <w:rsid w:val="308726CA"/>
    <w:rsid w:val="308C0468"/>
    <w:rsid w:val="30C15180"/>
    <w:rsid w:val="315A0567"/>
    <w:rsid w:val="3185200E"/>
    <w:rsid w:val="31B41A25"/>
    <w:rsid w:val="31EF7D01"/>
    <w:rsid w:val="32285C55"/>
    <w:rsid w:val="32586854"/>
    <w:rsid w:val="325B4596"/>
    <w:rsid w:val="32611CFB"/>
    <w:rsid w:val="326F3B9E"/>
    <w:rsid w:val="3276360D"/>
    <w:rsid w:val="32AF043E"/>
    <w:rsid w:val="32C73225"/>
    <w:rsid w:val="33423060"/>
    <w:rsid w:val="334E19EC"/>
    <w:rsid w:val="335C4122"/>
    <w:rsid w:val="33651651"/>
    <w:rsid w:val="33B0446E"/>
    <w:rsid w:val="33CF0D98"/>
    <w:rsid w:val="33E365F1"/>
    <w:rsid w:val="340E7492"/>
    <w:rsid w:val="346130A1"/>
    <w:rsid w:val="34727975"/>
    <w:rsid w:val="34C94EC1"/>
    <w:rsid w:val="35093F52"/>
    <w:rsid w:val="352B0250"/>
    <w:rsid w:val="357B39A0"/>
    <w:rsid w:val="363F5330"/>
    <w:rsid w:val="37695060"/>
    <w:rsid w:val="37807A1C"/>
    <w:rsid w:val="37BE0E90"/>
    <w:rsid w:val="37CD1A92"/>
    <w:rsid w:val="381551E7"/>
    <w:rsid w:val="38323F01"/>
    <w:rsid w:val="38441C7C"/>
    <w:rsid w:val="386D5023"/>
    <w:rsid w:val="38741F0E"/>
    <w:rsid w:val="389529FD"/>
    <w:rsid w:val="38BD2633"/>
    <w:rsid w:val="38C509BB"/>
    <w:rsid w:val="38D25AE8"/>
    <w:rsid w:val="38DF7CCF"/>
    <w:rsid w:val="38E075A3"/>
    <w:rsid w:val="38E2331B"/>
    <w:rsid w:val="39972358"/>
    <w:rsid w:val="39C46EC5"/>
    <w:rsid w:val="39E325F6"/>
    <w:rsid w:val="39E329CE"/>
    <w:rsid w:val="3A046988"/>
    <w:rsid w:val="3A2E433E"/>
    <w:rsid w:val="3A654204"/>
    <w:rsid w:val="3A903D07"/>
    <w:rsid w:val="3A9315A8"/>
    <w:rsid w:val="3AC52A41"/>
    <w:rsid w:val="3ACC4283"/>
    <w:rsid w:val="3AF92B9E"/>
    <w:rsid w:val="3B3E219E"/>
    <w:rsid w:val="3B6B3A9C"/>
    <w:rsid w:val="3B7E34C1"/>
    <w:rsid w:val="3BB253C4"/>
    <w:rsid w:val="3D136199"/>
    <w:rsid w:val="3D605157"/>
    <w:rsid w:val="3D9646D4"/>
    <w:rsid w:val="3DFF76F0"/>
    <w:rsid w:val="3E0E4BB3"/>
    <w:rsid w:val="3E2D6890"/>
    <w:rsid w:val="3E8A248B"/>
    <w:rsid w:val="3E9E1A93"/>
    <w:rsid w:val="3EAE5A4E"/>
    <w:rsid w:val="3F0B301D"/>
    <w:rsid w:val="3F122481"/>
    <w:rsid w:val="3F373C95"/>
    <w:rsid w:val="3F43088C"/>
    <w:rsid w:val="3F7D70FB"/>
    <w:rsid w:val="3F9D28B2"/>
    <w:rsid w:val="3FC27CF2"/>
    <w:rsid w:val="40032803"/>
    <w:rsid w:val="401205FE"/>
    <w:rsid w:val="402D1A32"/>
    <w:rsid w:val="405B4407"/>
    <w:rsid w:val="406E7B8B"/>
    <w:rsid w:val="407451A1"/>
    <w:rsid w:val="40863686"/>
    <w:rsid w:val="4106709E"/>
    <w:rsid w:val="410C362B"/>
    <w:rsid w:val="41313B5C"/>
    <w:rsid w:val="41483F38"/>
    <w:rsid w:val="41AF0EC3"/>
    <w:rsid w:val="41DB4DAC"/>
    <w:rsid w:val="41E26AA8"/>
    <w:rsid w:val="421B789E"/>
    <w:rsid w:val="423170C2"/>
    <w:rsid w:val="42537F60"/>
    <w:rsid w:val="42932922"/>
    <w:rsid w:val="43026E16"/>
    <w:rsid w:val="433E672E"/>
    <w:rsid w:val="434D3A87"/>
    <w:rsid w:val="437D25BE"/>
    <w:rsid w:val="4389305D"/>
    <w:rsid w:val="4396542E"/>
    <w:rsid w:val="439C056B"/>
    <w:rsid w:val="441E1600"/>
    <w:rsid w:val="44226CC2"/>
    <w:rsid w:val="442F13DF"/>
    <w:rsid w:val="44D05CC1"/>
    <w:rsid w:val="451A15C7"/>
    <w:rsid w:val="451D6059"/>
    <w:rsid w:val="459E02D5"/>
    <w:rsid w:val="45A71B75"/>
    <w:rsid w:val="45CC5137"/>
    <w:rsid w:val="45D40490"/>
    <w:rsid w:val="45D42B60"/>
    <w:rsid w:val="45F8417E"/>
    <w:rsid w:val="46B1257F"/>
    <w:rsid w:val="47512BA6"/>
    <w:rsid w:val="477C493B"/>
    <w:rsid w:val="47E349BA"/>
    <w:rsid w:val="4810693A"/>
    <w:rsid w:val="482264EA"/>
    <w:rsid w:val="48256D81"/>
    <w:rsid w:val="484A67E7"/>
    <w:rsid w:val="48A26623"/>
    <w:rsid w:val="48A85F90"/>
    <w:rsid w:val="48FB1CF8"/>
    <w:rsid w:val="491F7D5B"/>
    <w:rsid w:val="49885819"/>
    <w:rsid w:val="498B70B7"/>
    <w:rsid w:val="49A14B2D"/>
    <w:rsid w:val="4A5D4DC7"/>
    <w:rsid w:val="4A780942"/>
    <w:rsid w:val="4AA04DE4"/>
    <w:rsid w:val="4AA06B93"/>
    <w:rsid w:val="4AF60EA8"/>
    <w:rsid w:val="4B231BD3"/>
    <w:rsid w:val="4B2652EA"/>
    <w:rsid w:val="4B4340EE"/>
    <w:rsid w:val="4B5E0F27"/>
    <w:rsid w:val="4BE34F89"/>
    <w:rsid w:val="4C001FDF"/>
    <w:rsid w:val="4C514EC1"/>
    <w:rsid w:val="4C787DC7"/>
    <w:rsid w:val="4CB42DC9"/>
    <w:rsid w:val="4CBF60C3"/>
    <w:rsid w:val="4CEA0599"/>
    <w:rsid w:val="4D453A21"/>
    <w:rsid w:val="4D9A3D6D"/>
    <w:rsid w:val="4D9D385D"/>
    <w:rsid w:val="4DC37CD0"/>
    <w:rsid w:val="4E6517C4"/>
    <w:rsid w:val="4EC54E1A"/>
    <w:rsid w:val="4EC61672"/>
    <w:rsid w:val="4EE94765"/>
    <w:rsid w:val="4F3177CB"/>
    <w:rsid w:val="4F381A8F"/>
    <w:rsid w:val="4F6A7061"/>
    <w:rsid w:val="4FA503BF"/>
    <w:rsid w:val="4FAC54C7"/>
    <w:rsid w:val="4FAD5FDA"/>
    <w:rsid w:val="50014BD2"/>
    <w:rsid w:val="503216AC"/>
    <w:rsid w:val="506A211C"/>
    <w:rsid w:val="507860ED"/>
    <w:rsid w:val="50DD5008"/>
    <w:rsid w:val="50F10148"/>
    <w:rsid w:val="51622DF4"/>
    <w:rsid w:val="517777BB"/>
    <w:rsid w:val="51946B46"/>
    <w:rsid w:val="51C67A84"/>
    <w:rsid w:val="51FD2B1C"/>
    <w:rsid w:val="524C06DA"/>
    <w:rsid w:val="52855120"/>
    <w:rsid w:val="52AA4A52"/>
    <w:rsid w:val="52B355FD"/>
    <w:rsid w:val="52C33D66"/>
    <w:rsid w:val="531243A6"/>
    <w:rsid w:val="53A616BE"/>
    <w:rsid w:val="53EE1DA8"/>
    <w:rsid w:val="540D27AE"/>
    <w:rsid w:val="541A1764"/>
    <w:rsid w:val="544418DB"/>
    <w:rsid w:val="5495528E"/>
    <w:rsid w:val="54AB6860"/>
    <w:rsid w:val="54B07B1E"/>
    <w:rsid w:val="54B71ACE"/>
    <w:rsid w:val="54E63D3C"/>
    <w:rsid w:val="55627866"/>
    <w:rsid w:val="55DD4DE3"/>
    <w:rsid w:val="562E14F6"/>
    <w:rsid w:val="56576C9F"/>
    <w:rsid w:val="568E01E7"/>
    <w:rsid w:val="569A4DDE"/>
    <w:rsid w:val="57106E4E"/>
    <w:rsid w:val="571E156B"/>
    <w:rsid w:val="57435475"/>
    <w:rsid w:val="5765719A"/>
    <w:rsid w:val="576D42A0"/>
    <w:rsid w:val="5772143D"/>
    <w:rsid w:val="580279A7"/>
    <w:rsid w:val="5806440C"/>
    <w:rsid w:val="583C439E"/>
    <w:rsid w:val="58D74483"/>
    <w:rsid w:val="58E467E4"/>
    <w:rsid w:val="591216C2"/>
    <w:rsid w:val="592A4572"/>
    <w:rsid w:val="595B4CF8"/>
    <w:rsid w:val="59701874"/>
    <w:rsid w:val="5A221372"/>
    <w:rsid w:val="5A2275C4"/>
    <w:rsid w:val="5A2570B4"/>
    <w:rsid w:val="5A4B6B1B"/>
    <w:rsid w:val="5A9508DA"/>
    <w:rsid w:val="5AB27C15"/>
    <w:rsid w:val="5B01542B"/>
    <w:rsid w:val="5B6F6839"/>
    <w:rsid w:val="5C25339C"/>
    <w:rsid w:val="5C272C70"/>
    <w:rsid w:val="5C8E2CEF"/>
    <w:rsid w:val="5CA249EC"/>
    <w:rsid w:val="5CCE3752"/>
    <w:rsid w:val="5CE741FE"/>
    <w:rsid w:val="5D1F7DEB"/>
    <w:rsid w:val="5DBC1ADE"/>
    <w:rsid w:val="5DCA7D57"/>
    <w:rsid w:val="5DCD5A99"/>
    <w:rsid w:val="5E0B55F0"/>
    <w:rsid w:val="5E4A5AF6"/>
    <w:rsid w:val="5E4F2952"/>
    <w:rsid w:val="5E6F6D2D"/>
    <w:rsid w:val="5E781EA8"/>
    <w:rsid w:val="5EBD78BB"/>
    <w:rsid w:val="5ED16E4E"/>
    <w:rsid w:val="5EDE6C6F"/>
    <w:rsid w:val="5EE77C10"/>
    <w:rsid w:val="5FF45493"/>
    <w:rsid w:val="6008725C"/>
    <w:rsid w:val="600D6620"/>
    <w:rsid w:val="602C2179"/>
    <w:rsid w:val="603144BD"/>
    <w:rsid w:val="606A3A73"/>
    <w:rsid w:val="6074044E"/>
    <w:rsid w:val="60D61108"/>
    <w:rsid w:val="60EF0958"/>
    <w:rsid w:val="61A62889"/>
    <w:rsid w:val="62111879"/>
    <w:rsid w:val="62265BF1"/>
    <w:rsid w:val="626562A0"/>
    <w:rsid w:val="629D1EDE"/>
    <w:rsid w:val="62C456BC"/>
    <w:rsid w:val="62D41677"/>
    <w:rsid w:val="63845197"/>
    <w:rsid w:val="638E7A78"/>
    <w:rsid w:val="63A66B70"/>
    <w:rsid w:val="63FF2724"/>
    <w:rsid w:val="64177A6E"/>
    <w:rsid w:val="647D12E9"/>
    <w:rsid w:val="64B87F16"/>
    <w:rsid w:val="6529500F"/>
    <w:rsid w:val="65332685"/>
    <w:rsid w:val="659E26D4"/>
    <w:rsid w:val="65EC74F1"/>
    <w:rsid w:val="66910104"/>
    <w:rsid w:val="66A47F11"/>
    <w:rsid w:val="670214F5"/>
    <w:rsid w:val="67024A05"/>
    <w:rsid w:val="6710446C"/>
    <w:rsid w:val="67C021CA"/>
    <w:rsid w:val="67CC151E"/>
    <w:rsid w:val="68034C51"/>
    <w:rsid w:val="681B01ED"/>
    <w:rsid w:val="68232E85"/>
    <w:rsid w:val="683972BB"/>
    <w:rsid w:val="68B44B54"/>
    <w:rsid w:val="68DC3034"/>
    <w:rsid w:val="68EA5751"/>
    <w:rsid w:val="69575929"/>
    <w:rsid w:val="696372B1"/>
    <w:rsid w:val="69B270C5"/>
    <w:rsid w:val="6A615EE7"/>
    <w:rsid w:val="6AE34B4E"/>
    <w:rsid w:val="6B4B362A"/>
    <w:rsid w:val="6B60619E"/>
    <w:rsid w:val="6B715CB5"/>
    <w:rsid w:val="6BA37155"/>
    <w:rsid w:val="6BAC13E3"/>
    <w:rsid w:val="6BB65DBE"/>
    <w:rsid w:val="6BDA0D35"/>
    <w:rsid w:val="6BE4772A"/>
    <w:rsid w:val="6BEA34F4"/>
    <w:rsid w:val="6BF14384"/>
    <w:rsid w:val="6C4E249B"/>
    <w:rsid w:val="6C537AB1"/>
    <w:rsid w:val="6C5775A1"/>
    <w:rsid w:val="6C613F7C"/>
    <w:rsid w:val="6C9500C9"/>
    <w:rsid w:val="6CC60283"/>
    <w:rsid w:val="6D4E0237"/>
    <w:rsid w:val="6DDA2238"/>
    <w:rsid w:val="6DF01458"/>
    <w:rsid w:val="6E2742AF"/>
    <w:rsid w:val="6E532EF8"/>
    <w:rsid w:val="6E5D0773"/>
    <w:rsid w:val="6F3911E0"/>
    <w:rsid w:val="6F800BBD"/>
    <w:rsid w:val="6FB571E2"/>
    <w:rsid w:val="6FC54822"/>
    <w:rsid w:val="6FD131C7"/>
    <w:rsid w:val="6FD75431"/>
    <w:rsid w:val="70161521"/>
    <w:rsid w:val="7016507D"/>
    <w:rsid w:val="703A760B"/>
    <w:rsid w:val="70CD7848"/>
    <w:rsid w:val="71001040"/>
    <w:rsid w:val="7119633D"/>
    <w:rsid w:val="711E57A5"/>
    <w:rsid w:val="71333A0D"/>
    <w:rsid w:val="713717F0"/>
    <w:rsid w:val="71C8684B"/>
    <w:rsid w:val="71EE55D4"/>
    <w:rsid w:val="71F31AE9"/>
    <w:rsid w:val="72211FE4"/>
    <w:rsid w:val="72491454"/>
    <w:rsid w:val="72734A09"/>
    <w:rsid w:val="72902237"/>
    <w:rsid w:val="729A01E8"/>
    <w:rsid w:val="72CD3492"/>
    <w:rsid w:val="72D13954"/>
    <w:rsid w:val="72EB459F"/>
    <w:rsid w:val="72F71196"/>
    <w:rsid w:val="730E6137"/>
    <w:rsid w:val="731A30D6"/>
    <w:rsid w:val="733F2B3D"/>
    <w:rsid w:val="738F5872"/>
    <w:rsid w:val="73CA0659"/>
    <w:rsid w:val="73EA0CFB"/>
    <w:rsid w:val="73EB05CF"/>
    <w:rsid w:val="73FC4BBA"/>
    <w:rsid w:val="74650381"/>
    <w:rsid w:val="749B3DA3"/>
    <w:rsid w:val="74BC4FFA"/>
    <w:rsid w:val="750766B3"/>
    <w:rsid w:val="757F5473"/>
    <w:rsid w:val="75997946"/>
    <w:rsid w:val="75B23A9A"/>
    <w:rsid w:val="75BF7F65"/>
    <w:rsid w:val="75CB7A6A"/>
    <w:rsid w:val="76143E0D"/>
    <w:rsid w:val="764346F2"/>
    <w:rsid w:val="764F12E9"/>
    <w:rsid w:val="766D17CB"/>
    <w:rsid w:val="769426BB"/>
    <w:rsid w:val="76996E16"/>
    <w:rsid w:val="76E2215D"/>
    <w:rsid w:val="77B44AA5"/>
    <w:rsid w:val="784604CA"/>
    <w:rsid w:val="78515282"/>
    <w:rsid w:val="787155F1"/>
    <w:rsid w:val="78735505"/>
    <w:rsid w:val="789C633C"/>
    <w:rsid w:val="78A7540C"/>
    <w:rsid w:val="79532E9E"/>
    <w:rsid w:val="796B59B0"/>
    <w:rsid w:val="79782B6D"/>
    <w:rsid w:val="79955265"/>
    <w:rsid w:val="79997DD2"/>
    <w:rsid w:val="79D97847"/>
    <w:rsid w:val="79E306C6"/>
    <w:rsid w:val="7A067731"/>
    <w:rsid w:val="7A0F268E"/>
    <w:rsid w:val="7A1629A6"/>
    <w:rsid w:val="7A1A3F8C"/>
    <w:rsid w:val="7A2603CA"/>
    <w:rsid w:val="7A492DB0"/>
    <w:rsid w:val="7A821EA1"/>
    <w:rsid w:val="7AC92ECB"/>
    <w:rsid w:val="7AC9522D"/>
    <w:rsid w:val="7AD2759F"/>
    <w:rsid w:val="7AEC35AA"/>
    <w:rsid w:val="7B0B1857"/>
    <w:rsid w:val="7B3B1E3C"/>
    <w:rsid w:val="7B4707E1"/>
    <w:rsid w:val="7B677C32"/>
    <w:rsid w:val="7B75581E"/>
    <w:rsid w:val="7B89704B"/>
    <w:rsid w:val="7B8C08E9"/>
    <w:rsid w:val="7BB8348D"/>
    <w:rsid w:val="7BCD44AC"/>
    <w:rsid w:val="7BD6228C"/>
    <w:rsid w:val="7BE6585C"/>
    <w:rsid w:val="7C1F52BA"/>
    <w:rsid w:val="7C2F7BF3"/>
    <w:rsid w:val="7C411F95"/>
    <w:rsid w:val="7C4A4A2C"/>
    <w:rsid w:val="7C4C5AFB"/>
    <w:rsid w:val="7CB43C54"/>
    <w:rsid w:val="7CB57F28"/>
    <w:rsid w:val="7D5D253D"/>
    <w:rsid w:val="7DA169AD"/>
    <w:rsid w:val="7DA243F4"/>
    <w:rsid w:val="7DAA1913"/>
    <w:rsid w:val="7DEC566F"/>
    <w:rsid w:val="7DF07FC1"/>
    <w:rsid w:val="7E4D2479"/>
    <w:rsid w:val="7ECF2FC7"/>
    <w:rsid w:val="7EFE38AC"/>
    <w:rsid w:val="7F631961"/>
    <w:rsid w:val="7F7D51C9"/>
    <w:rsid w:val="7FC05006"/>
    <w:rsid w:val="7FEE1B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0"/>
    <w:pPr>
      <w:spacing w:line="0" w:lineRule="atLeast"/>
      <w:jc w:val="center"/>
      <w:outlineLvl w:val="1"/>
    </w:pPr>
    <w:rPr>
      <w:kern w:val="0"/>
      <w:sz w:val="28"/>
      <w:lang w:val="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djustRightInd w:val="0"/>
      <w:snapToGrid w:val="0"/>
      <w:spacing w:line="360" w:lineRule="auto"/>
      <w:ind w:firstLine="420"/>
    </w:pPr>
    <w:rPr>
      <w:sz w:val="24"/>
    </w:rPr>
  </w:style>
  <w:style w:type="paragraph" w:styleId="5">
    <w:name w:val="annotation text"/>
    <w:basedOn w:val="1"/>
    <w:autoRedefine/>
    <w:qFormat/>
    <w:uiPriority w:val="0"/>
    <w:pPr>
      <w:jc w:val="left"/>
    </w:pPr>
  </w:style>
  <w:style w:type="paragraph" w:styleId="6">
    <w:name w:val="Body Text"/>
    <w:basedOn w:val="1"/>
    <w:next w:val="1"/>
    <w:autoRedefine/>
    <w:semiHidden/>
    <w:qFormat/>
    <w:uiPriority w:val="0"/>
    <w:rPr>
      <w:rFonts w:ascii="Arial" w:hAnsi="Arial" w:eastAsia="Arial" w:cs="Arial"/>
      <w:sz w:val="21"/>
      <w:szCs w:val="21"/>
      <w:lang w:val="en-US" w:eastAsia="en-US" w:bidi="ar-SA"/>
    </w:rPr>
  </w:style>
  <w:style w:type="paragraph" w:styleId="7">
    <w:name w:val="Body Text Indent"/>
    <w:basedOn w:val="1"/>
    <w:next w:val="8"/>
    <w:qFormat/>
    <w:uiPriority w:val="0"/>
    <w:pPr>
      <w:ind w:firstLine="632" w:firstLineChars="200"/>
    </w:pPr>
    <w:rPr>
      <w:rFonts w:ascii="仿宋_GB2312" w:hAnsi="华文楷体"/>
      <w:szCs w:val="20"/>
    </w:rPr>
  </w:style>
  <w:style w:type="paragraph" w:styleId="8">
    <w:name w:val="envelope return"/>
    <w:basedOn w:val="1"/>
    <w:qFormat/>
    <w:uiPriority w:val="0"/>
    <w:pPr>
      <w:snapToGrid w:val="0"/>
    </w:pPr>
    <w:rPr>
      <w:rFonts w:ascii="Arial" w:hAnsi="Arial"/>
    </w:rPr>
  </w:style>
  <w:style w:type="paragraph" w:styleId="9">
    <w:name w:val="Body Text Indent 2"/>
    <w:basedOn w:val="1"/>
    <w:qFormat/>
    <w:uiPriority w:val="0"/>
    <w:pPr>
      <w:ind w:firstLine="480" w:firstLineChars="200"/>
    </w:pPr>
    <w:rPr>
      <w:rFonts w:ascii="仿宋_GB2312" w:eastAsia="仿宋_GB2312"/>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basedOn w:val="1"/>
    <w:qFormat/>
    <w:uiPriority w:val="0"/>
    <w:pPr>
      <w:widowControl/>
      <w:jc w:val="left"/>
    </w:pPr>
    <w:rPr>
      <w:kern w:val="0"/>
      <w:sz w:val="20"/>
      <w:szCs w:val="20"/>
      <w:lang w:eastAsia="en-US"/>
    </w:rPr>
  </w:style>
  <w:style w:type="paragraph" w:styleId="13">
    <w:name w:val="Body Text 2"/>
    <w:basedOn w:val="1"/>
    <w:next w:val="6"/>
    <w:qFormat/>
    <w:uiPriority w:val="0"/>
    <w:pPr>
      <w:spacing w:after="120" w:afterLines="0" w:line="480" w:lineRule="auto"/>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w:basedOn w:val="6"/>
    <w:next w:val="16"/>
    <w:autoRedefine/>
    <w:qFormat/>
    <w:uiPriority w:val="0"/>
    <w:pPr>
      <w:ind w:firstLine="976"/>
      <w:jc w:val="both"/>
    </w:pPr>
    <w:rPr>
      <w:rFonts w:ascii="Calibri" w:hAnsi="Calibri"/>
      <w:szCs w:val="24"/>
    </w:rPr>
  </w:style>
  <w:style w:type="paragraph" w:styleId="16">
    <w:name w:val="Body Text First Indent 2"/>
    <w:basedOn w:val="7"/>
    <w:next w:val="1"/>
    <w:autoRedefine/>
    <w:qFormat/>
    <w:uiPriority w:val="0"/>
    <w:pPr>
      <w:ind w:firstLine="420" w:firstLineChars="2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qFormat/>
    <w:uiPriority w:val="0"/>
    <w:rPr>
      <w:color w:val="800080"/>
      <w:u w:val="none"/>
    </w:rPr>
  </w:style>
  <w:style w:type="character" w:styleId="21">
    <w:name w:val="HTML Definition"/>
    <w:basedOn w:val="19"/>
    <w:qFormat/>
    <w:uiPriority w:val="0"/>
  </w:style>
  <w:style w:type="character" w:styleId="22">
    <w:name w:val="HTML Typewriter"/>
    <w:basedOn w:val="19"/>
    <w:autoRedefine/>
    <w:qFormat/>
    <w:uiPriority w:val="0"/>
    <w:rPr>
      <w:rFonts w:hint="default" w:ascii="monospace" w:hAnsi="monospace" w:eastAsia="monospace" w:cs="monospace"/>
      <w:sz w:val="20"/>
    </w:rPr>
  </w:style>
  <w:style w:type="character" w:styleId="23">
    <w:name w:val="HTML Acronym"/>
    <w:basedOn w:val="19"/>
    <w:qFormat/>
    <w:uiPriority w:val="0"/>
  </w:style>
  <w:style w:type="character" w:styleId="24">
    <w:name w:val="HTML Variable"/>
    <w:basedOn w:val="19"/>
    <w:autoRedefine/>
    <w:qFormat/>
    <w:uiPriority w:val="0"/>
  </w:style>
  <w:style w:type="character" w:styleId="25">
    <w:name w:val="Hyperlink"/>
    <w:basedOn w:val="19"/>
    <w:qFormat/>
    <w:uiPriority w:val="0"/>
    <w:rPr>
      <w:color w:val="0000FF"/>
      <w:u w:val="none"/>
    </w:rPr>
  </w:style>
  <w:style w:type="character" w:styleId="26">
    <w:name w:val="HTML Code"/>
    <w:basedOn w:val="19"/>
    <w:qFormat/>
    <w:uiPriority w:val="0"/>
    <w:rPr>
      <w:rFonts w:hint="default" w:ascii="monospace" w:hAnsi="monospace" w:eastAsia="monospace" w:cs="monospace"/>
      <w:sz w:val="20"/>
    </w:rPr>
  </w:style>
  <w:style w:type="character" w:styleId="27">
    <w:name w:val="HTML Cite"/>
    <w:basedOn w:val="19"/>
    <w:qFormat/>
    <w:uiPriority w:val="0"/>
  </w:style>
  <w:style w:type="character" w:styleId="28">
    <w:name w:val="HTML Keyboard"/>
    <w:basedOn w:val="19"/>
    <w:qFormat/>
    <w:uiPriority w:val="0"/>
    <w:rPr>
      <w:rFonts w:hint="default" w:ascii="monospace" w:hAnsi="monospace" w:eastAsia="monospace" w:cs="monospace"/>
      <w:sz w:val="20"/>
    </w:rPr>
  </w:style>
  <w:style w:type="character" w:styleId="29">
    <w:name w:val="HTML Sample"/>
    <w:basedOn w:val="19"/>
    <w:qFormat/>
    <w:uiPriority w:val="0"/>
    <w:rPr>
      <w:rFonts w:ascii="monospace" w:hAnsi="monospace" w:eastAsia="monospace" w:cs="monospace"/>
    </w:rPr>
  </w:style>
  <w:style w:type="paragraph" w:customStyle="1" w:styleId="30">
    <w:name w:val="Default"/>
    <w:next w:val="12"/>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table" w:customStyle="1" w:styleId="31">
    <w:name w:val="Table Normal"/>
    <w:unhideWhenUsed/>
    <w:qFormat/>
    <w:uiPriority w:val="0"/>
    <w:tblPr>
      <w:tblCellMar>
        <w:top w:w="0" w:type="dxa"/>
        <w:left w:w="0" w:type="dxa"/>
        <w:bottom w:w="0" w:type="dxa"/>
        <w:right w:w="0" w:type="dxa"/>
      </w:tblCellMar>
    </w:tblPr>
  </w:style>
  <w:style w:type="paragraph" w:customStyle="1" w:styleId="32">
    <w:name w:val="Table Text"/>
    <w:basedOn w:val="1"/>
    <w:semiHidden/>
    <w:qFormat/>
    <w:uiPriority w:val="0"/>
    <w:rPr>
      <w:rFonts w:ascii="宋体" w:hAnsi="宋体" w:eastAsia="宋体" w:cs="宋体"/>
      <w:sz w:val="24"/>
      <w:szCs w:val="24"/>
      <w:lang w:val="en-US" w:eastAsia="en-US" w:bidi="ar-SA"/>
    </w:rPr>
  </w:style>
  <w:style w:type="character" w:customStyle="1" w:styleId="33">
    <w:name w:val="16"/>
    <w:basedOn w:val="19"/>
    <w:qFormat/>
    <w:uiPriority w:val="0"/>
    <w:rPr>
      <w:rFonts w:hint="eastAsia" w:ascii="宋体" w:hAnsi="宋体" w:eastAsia="宋体"/>
      <w:color w:val="000000"/>
      <w:sz w:val="22"/>
      <w:szCs w:val="22"/>
    </w:rPr>
  </w:style>
  <w:style w:type="character" w:customStyle="1" w:styleId="34">
    <w:name w:val="font41"/>
    <w:basedOn w:val="19"/>
    <w:qFormat/>
    <w:uiPriority w:val="0"/>
    <w:rPr>
      <w:rFonts w:hint="eastAsia" w:ascii="宋体" w:hAnsi="宋体" w:eastAsia="宋体" w:cs="宋体"/>
      <w:color w:val="000000"/>
      <w:sz w:val="22"/>
      <w:szCs w:val="22"/>
      <w:u w:val="none"/>
    </w:rPr>
  </w:style>
  <w:style w:type="character" w:customStyle="1" w:styleId="35">
    <w:name w:val="15"/>
    <w:basedOn w:val="19"/>
    <w:qFormat/>
    <w:uiPriority w:val="0"/>
    <w:rPr>
      <w:rFonts w:hint="eastAsia" w:ascii="宋体" w:hAnsi="宋体" w:eastAsia="宋体"/>
      <w:color w:val="000000"/>
      <w:sz w:val="22"/>
      <w:szCs w:val="22"/>
    </w:rPr>
  </w:style>
  <w:style w:type="paragraph" w:customStyle="1" w:styleId="36">
    <w:name w:val="正文缩进2"/>
    <w:basedOn w:val="1"/>
    <w:qFormat/>
    <w:uiPriority w:val="0"/>
    <w:pPr>
      <w:ind w:firstLine="200" w:firstLineChars="200"/>
    </w:pPr>
  </w:style>
  <w:style w:type="character" w:customStyle="1" w:styleId="37">
    <w:name w:val="font11"/>
    <w:basedOn w:val="1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1712</Words>
  <Characters>1846</Characters>
  <TotalTime>0</TotalTime>
  <ScaleCrop>false</ScaleCrop>
  <LinksUpToDate>false</LinksUpToDate>
  <CharactersWithSpaces>1955</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2023-05-17T16:21:00Z</dcterms:created>
  <dc:creator>NTKO</dc:creator>
  <cp:lastModifiedBy>特种兵</cp:lastModifiedBy>
  <cp:lastPrinted>2024-08-21T01:29:00Z</cp:lastPrinted>
  <dcterms:modified xsi:type="dcterms:W3CDTF">2025-06-30T10:32:03Z</dcterms:modified>
  <dc:title>河南省人民检察院机关安保服务项目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2024-01-22T18:56:27Z</vt:filetime>
  </property>
  <property fmtid="{D5CDD505-2E9C-101B-9397-08002B2CF9AE}" pid="4" name="KSOProductBuildVer">
    <vt:lpwstr>2052-12.1.0.21541</vt:lpwstr>
  </property>
  <property fmtid="{D5CDD505-2E9C-101B-9397-08002B2CF9AE}" pid="5" name="ICV">
    <vt:lpwstr>EB67AA82C5C54990BB57B0BDCC8DF9BC_13</vt:lpwstr>
  </property>
  <property fmtid="{D5CDD505-2E9C-101B-9397-08002B2CF9AE}" pid="6" name="KSOTemplateDocerSaveRecord">
    <vt:lpwstr>eyJoZGlkIjoiZDEyMzdjYTk2YmU3OTY5MGE2YWFmNDFiYzhiOTQ5MzciLCJ1c2VySWQiOiI2MjYyMjA5MTcifQ==</vt:lpwstr>
  </property>
</Properties>
</file>