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595E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河南兴凯利贸易有限公司医疗器械项目运营团队遴选公告</w:t>
      </w:r>
    </w:p>
    <w:p w14:paraId="0A600825">
      <w:pPr>
        <w:rPr>
          <w:rFonts w:hint="eastAsia"/>
          <w:lang w:val="en-US" w:eastAsia="zh-CN"/>
        </w:rPr>
      </w:pPr>
    </w:p>
    <w:p w14:paraId="2AC5BCCC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一、项目基本情况</w:t>
      </w:r>
    </w:p>
    <w:p w14:paraId="18CC52EF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项目编号：XKL-2025-001</w:t>
      </w:r>
    </w:p>
    <w:p w14:paraId="3A1DBEE5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项目名称：河南兴凯利贸易有限公司医疗器械项目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运营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团队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遴选项目</w:t>
      </w:r>
    </w:p>
    <w:p w14:paraId="336C2799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采购方式：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谈判采购</w:t>
      </w:r>
    </w:p>
    <w:p w14:paraId="57500DC0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4.团队要求：在河南兴凯利贸易有限公司（下称兴凯利公司）的监督和管理下，依法依规开展兴凯利公司关于医疗器械业务相关的运营、管理及市场推广等工作。</w:t>
      </w:r>
    </w:p>
    <w:p w14:paraId="3C496C4B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申请人资格要求</w:t>
      </w:r>
    </w:p>
    <w:p w14:paraId="1CA3281D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一般资格要求</w:t>
      </w:r>
    </w:p>
    <w:p w14:paraId="7E2D8202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）具有独立承担民事责任的能力；</w:t>
      </w:r>
    </w:p>
    <w:p w14:paraId="60DCCC37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）具有良好的商业信誉和健全的财务会计制度；</w:t>
      </w:r>
    </w:p>
    <w:p w14:paraId="2D5A73BB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）具有履行合同所必需的设备和专业技术能力；</w:t>
      </w:r>
    </w:p>
    <w:p w14:paraId="1C099AB0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）有依法缴纳税收和社会保障资金的良好记录；</w:t>
      </w:r>
    </w:p>
    <w:p w14:paraId="584295FE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）参加采购活动前三年内，在经营活动中没有重大违法记录；</w:t>
      </w:r>
    </w:p>
    <w:p w14:paraId="358A22D2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）法律、行政法规规定的其他条件。</w:t>
      </w:r>
    </w:p>
    <w:p w14:paraId="66718E85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注：供应商就上述内容可不提供相应资料，仅需提供资格承诺声明函，并对承诺的真实性负责。</w:t>
      </w:r>
    </w:p>
    <w:p w14:paraId="171CBEC3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信用记录要求</w:t>
      </w:r>
    </w:p>
    <w:p w14:paraId="0AC4AA51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）供应商行贿犯罪档案记录（中国裁判文书网查询信息）；</w:t>
      </w:r>
    </w:p>
    <w:p w14:paraId="64DBF2D6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）未被列入失信被执行人、重大税收违法失信主体、政府采购严重违法失信行为记录名单的供应商（“信用中国”网站（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www.creditchina.gov.cn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）、中国政府采购网（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www.ccgp.gov.cn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）查询信息）。</w:t>
      </w:r>
    </w:p>
    <w:p w14:paraId="16B3E074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注：供应商需提供网站查询截图，加盖企业公章，查询日期为采购公告发布之日起至响应性文件递交截止日前。</w:t>
      </w:r>
    </w:p>
    <w:p w14:paraId="0E899574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供应商应具有有效的营业执照。</w:t>
      </w:r>
    </w:p>
    <w:p w14:paraId="52CD90E9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报名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时间及方式</w:t>
      </w:r>
    </w:p>
    <w:p w14:paraId="34124829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时间：2025年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日至2025年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日，上午8:00至12:00时，下午14:30至17:30时（北京时间，法定节假日除外）。</w:t>
      </w:r>
    </w:p>
    <w:p w14:paraId="6D31C5EB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方式：本项目采用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邮箱报名方式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，凡有意参加的供应商，请将报名资料扫描件发送至邮箱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报名邮箱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：jzytxkl@163.com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2A11FC97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供应商报名时须提供以下资料：</w:t>
      </w:r>
    </w:p>
    <w:p w14:paraId="3486F7EF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（1）采购项目报名表（详见附件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 w14:paraId="0C571426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（2）营业执照副本复印件加盖公章；</w:t>
      </w:r>
    </w:p>
    <w:p w14:paraId="567DF189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（3）授权委托书原件及委托代理人身份证复印件加盖公章（如有委托代理人）。</w:t>
      </w:r>
    </w:p>
    <w:p w14:paraId="2AF99032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（4）运营计划书（需加盖公章）。</w:t>
      </w:r>
    </w:p>
    <w:p w14:paraId="05EC9E0F"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四、评审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时间及标准</w:t>
      </w:r>
    </w:p>
    <w:p w14:paraId="7F1BCF0C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1.评审时间：2025年10月23日上午10点</w:t>
      </w:r>
    </w:p>
    <w:p w14:paraId="5093A5C0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2.评审标准：兴凯利公司将组建评审小组，并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依据《医疗器械项目团队遴选打分表》进行综合评分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表（详见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2）</w:t>
      </w:r>
    </w:p>
    <w:p w14:paraId="7C76BA79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3.评审地点：焦作市山阳区中原路与滨河路交叉口河南理工大学科技园4号楼A座3楼共享空间1</w:t>
      </w:r>
    </w:p>
    <w:p w14:paraId="6048842A"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五、发布公告的媒介</w:t>
      </w:r>
    </w:p>
    <w:p w14:paraId="6E11A1A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本项目公告在《焦作市国有资本运营（控股）集团有限公司网站》上发布。</w:t>
      </w:r>
    </w:p>
    <w:p w14:paraId="0456D935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、联系方式</w:t>
      </w:r>
    </w:p>
    <w:p w14:paraId="318187E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如对本次遴选有任何疑问，请联系：</w:t>
      </w:r>
    </w:p>
    <w:p w14:paraId="2EC62A31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联系单位：河南兴凯利贸易有限公司</w:t>
      </w:r>
    </w:p>
    <w:p w14:paraId="5F50A0F8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王先生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356B972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0391-5395168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7FC5EC8B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6E56E12">
      <w:pPr>
        <w:ind w:firstLine="5120" w:firstLineChars="16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河南兴凯利贸易有限公司2025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日</w:t>
      </w:r>
    </w:p>
    <w:p w14:paraId="25AB1EBE">
      <w:pPr>
        <w:pStyle w:val="2"/>
        <w:jc w:val="both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附件1 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     </w:t>
      </w:r>
    </w:p>
    <w:p w14:paraId="4669A580">
      <w:pPr>
        <w:pStyle w:val="2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医疗器械项目团队遴选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项目报名表</w:t>
      </w:r>
    </w:p>
    <w:tbl>
      <w:tblPr>
        <w:tblStyle w:val="7"/>
        <w:tblW w:w="0" w:type="auto"/>
        <w:tblInd w:w="1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6533"/>
      </w:tblGrid>
      <w:tr w14:paraId="68719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167" w:type="dxa"/>
          </w:tcPr>
          <w:p w14:paraId="63405D60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533" w:type="dxa"/>
          </w:tcPr>
          <w:p w14:paraId="242AAFC6">
            <w:pPr>
              <w:pStyle w:val="2"/>
              <w:jc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7C64E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2167" w:type="dxa"/>
          </w:tcPr>
          <w:p w14:paraId="0F62E966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供应商名称（加盖单位公章）</w:t>
            </w:r>
          </w:p>
        </w:tc>
        <w:tc>
          <w:tcPr>
            <w:tcW w:w="6533" w:type="dxa"/>
          </w:tcPr>
          <w:p w14:paraId="437CE5B5">
            <w:pPr>
              <w:pStyle w:val="2"/>
              <w:jc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7351A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67" w:type="dxa"/>
          </w:tcPr>
          <w:p w14:paraId="7B4CC04B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533" w:type="dxa"/>
          </w:tcPr>
          <w:p w14:paraId="52364046">
            <w:pPr>
              <w:pStyle w:val="2"/>
              <w:jc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5FAAF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167" w:type="dxa"/>
          </w:tcPr>
          <w:p w14:paraId="37959369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533" w:type="dxa"/>
          </w:tcPr>
          <w:p w14:paraId="451D171D">
            <w:pPr>
              <w:pStyle w:val="2"/>
              <w:jc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7021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167" w:type="dxa"/>
          </w:tcPr>
          <w:p w14:paraId="0BD6A02D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533" w:type="dxa"/>
          </w:tcPr>
          <w:p w14:paraId="4708EC57">
            <w:pPr>
              <w:pStyle w:val="2"/>
              <w:jc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4619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167" w:type="dxa"/>
          </w:tcPr>
          <w:p w14:paraId="0B32A71A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533" w:type="dxa"/>
          </w:tcPr>
          <w:p w14:paraId="35F804FB">
            <w:pPr>
              <w:pStyle w:val="2"/>
              <w:jc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DBF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2167" w:type="dxa"/>
          </w:tcPr>
          <w:p w14:paraId="1502E792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报名日期</w:t>
            </w:r>
          </w:p>
        </w:tc>
        <w:tc>
          <w:tcPr>
            <w:tcW w:w="6533" w:type="dxa"/>
          </w:tcPr>
          <w:p w14:paraId="4A715AAF">
            <w:pPr>
              <w:pStyle w:val="2"/>
              <w:jc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666C6996">
      <w:pPr>
        <w:pStyle w:val="2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D3C5E50">
      <w:pPr>
        <w:pStyle w:val="2"/>
        <w:jc w:val="both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 w14:paraId="5890E4D6">
      <w:pPr>
        <w:pStyle w:val="2"/>
        <w:jc w:val="both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 w14:paraId="4C0FCE77">
      <w:pPr>
        <w:pStyle w:val="2"/>
        <w:jc w:val="both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 w14:paraId="7E7BEA4E">
      <w:pPr>
        <w:pStyle w:val="2"/>
        <w:jc w:val="both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</w:t>
      </w:r>
    </w:p>
    <w:p w14:paraId="5ADB44F9">
      <w:pPr>
        <w:pStyle w:val="2"/>
        <w:ind w:firstLine="1320" w:firstLineChars="300"/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医疗器械项目团队遴选打分表</w:t>
      </w:r>
    </w:p>
    <w:tbl>
      <w:tblPr>
        <w:tblStyle w:val="7"/>
        <w:tblW w:w="8633" w:type="dxa"/>
        <w:tblInd w:w="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5471"/>
        <w:gridCol w:w="1458"/>
      </w:tblGrid>
      <w:tr w14:paraId="29F95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04" w:type="dxa"/>
          </w:tcPr>
          <w:p w14:paraId="27132244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val="en-US" w:eastAsia="zh-CN"/>
              </w:rPr>
              <w:t>遴选维度</w:t>
            </w:r>
          </w:p>
        </w:tc>
        <w:tc>
          <w:tcPr>
            <w:tcW w:w="5471" w:type="dxa"/>
          </w:tcPr>
          <w:p w14:paraId="0EBB81E0">
            <w:pPr>
              <w:jc w:val="center"/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1458" w:type="dxa"/>
          </w:tcPr>
          <w:p w14:paraId="5FFF924F">
            <w:pPr>
              <w:jc w:val="center"/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val="en-US" w:eastAsia="zh-CN"/>
              </w:rPr>
              <w:t>得分</w:t>
            </w:r>
          </w:p>
        </w:tc>
      </w:tr>
      <w:tr w14:paraId="3AB30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1704" w:type="dxa"/>
            <w:vAlign w:val="top"/>
          </w:tcPr>
          <w:p w14:paraId="2E6DD443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  <w:p w14:paraId="3D2665CC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  <w:p w14:paraId="37121073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报价（50分）</w:t>
            </w:r>
          </w:p>
        </w:tc>
        <w:tc>
          <w:tcPr>
            <w:tcW w:w="5471" w:type="dxa"/>
            <w:vAlign w:val="top"/>
          </w:tcPr>
          <w:p w14:paraId="5E6017E4">
            <w:pPr>
              <w:jc w:val="left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1.年收入：年最低收入2000万元，根据团队提交的年收入计算，每增加500万元计1分，最高20分；</w:t>
            </w:r>
          </w:p>
          <w:p w14:paraId="06DD72A6">
            <w:pPr>
              <w:jc w:val="left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2.净利润率：根据团队提交的净利润率数据，从5%开始计算(小于等于5%不得分)，每增加1%计1分，最高20分；</w:t>
            </w:r>
          </w:p>
          <w:p w14:paraId="06A2ED92">
            <w:pPr>
              <w:jc w:val="left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3.服务费比率：根据团队提交的服务费比率（服务费比率=服务费/毛利润），从10%开始计算，每减少1%计1分，最高10分。</w:t>
            </w:r>
          </w:p>
        </w:tc>
        <w:tc>
          <w:tcPr>
            <w:tcW w:w="1458" w:type="dxa"/>
          </w:tcPr>
          <w:p w14:paraId="3A73A7C8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21B62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1704" w:type="dxa"/>
          </w:tcPr>
          <w:p w14:paraId="667C071E">
            <w:pPr>
              <w:jc w:val="both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  <w:p w14:paraId="3C7EC484">
            <w:pPr>
              <w:jc w:val="both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  <w:p w14:paraId="42B3655D">
            <w:pPr>
              <w:jc w:val="both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组织架构及团队业绩与目标（20分）</w:t>
            </w:r>
          </w:p>
        </w:tc>
        <w:tc>
          <w:tcPr>
            <w:tcW w:w="5471" w:type="dxa"/>
          </w:tcPr>
          <w:p w14:paraId="77059BC5">
            <w:pPr>
              <w:numPr>
                <w:ilvl w:val="0"/>
                <w:numId w:val="1"/>
              </w:numPr>
              <w:jc w:val="left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人员配置：优秀（8~10分）：涵盖关键岗位，核心成员有3年以上经验，规模匹配稳定； 一般（4~7分）：岗位齐全但经验稍欠，人员基本稳定； 不符合（1~3分）：存在职能空缺，核心成员经验不足</w:t>
            </w:r>
          </w:p>
          <w:p w14:paraId="3D707075">
            <w:pPr>
              <w:pStyle w:val="2"/>
              <w:numPr>
                <w:ilvl w:val="0"/>
                <w:numId w:val="1"/>
              </w:numPr>
              <w:jc w:val="left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团队经验与目标：</w:t>
            </w: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优秀（8~10分）：有同类项目经验、目标与标准清晰、服务承诺完整； 一般（4~7分）：有相关经验，目标和承诺基本合理； 不符合（1~3分）：无同类经验，目标不明确</w:t>
            </w:r>
          </w:p>
        </w:tc>
        <w:tc>
          <w:tcPr>
            <w:tcW w:w="1458" w:type="dxa"/>
          </w:tcPr>
          <w:p w14:paraId="5AA10357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5C03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1704" w:type="dxa"/>
          </w:tcPr>
          <w:p w14:paraId="48E24CE3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  <w:p w14:paraId="41132AB6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  <w:p w14:paraId="41803F25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营运、采购综合能力及风险防控能力（30分）</w:t>
            </w:r>
          </w:p>
        </w:tc>
        <w:tc>
          <w:tcPr>
            <w:tcW w:w="5471" w:type="dxa"/>
          </w:tcPr>
          <w:p w14:paraId="554CA683">
            <w:pPr>
              <w:numPr>
                <w:ilvl w:val="0"/>
                <w:numId w:val="2"/>
              </w:numPr>
              <w:jc w:val="left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营运与采购综合能力：优秀（11~15分）：合作资源广、过往数据佳、全流程处理能力强，供应链整合好、渠道稳、成本控制优； 一般（6~10分）：资源和经验一般，能完成基本流程，有一定供应链资源、能保障供应； 不符合（1~5分）：资源匮乏，流程处理能力弱，供应链不稳定，成本控制差</w:t>
            </w:r>
          </w:p>
          <w:p w14:paraId="238DE6E6">
            <w:pPr>
              <w:pStyle w:val="2"/>
              <w:numPr>
                <w:ilvl w:val="0"/>
                <w:numId w:val="2"/>
              </w:numPr>
              <w:jc w:val="left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风险防控能力：</w:t>
            </w: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优秀（11~15分）：应急机制成熟、沟通协调效率高，人员稳定、风控措施完善； 一般（6~10分）：能应对一般突发情况，有基本保障、风控措施一般； 不符合（1~5分）：无应急机制、沟通低效，无保障计划、风控缺失</w:t>
            </w:r>
          </w:p>
        </w:tc>
        <w:tc>
          <w:tcPr>
            <w:tcW w:w="1458" w:type="dxa"/>
          </w:tcPr>
          <w:p w14:paraId="7D798818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59980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704" w:type="dxa"/>
          </w:tcPr>
          <w:p w14:paraId="4346D674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3B07638F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val="en-US" w:eastAsia="zh-CN"/>
              </w:rPr>
              <w:t>总分</w:t>
            </w:r>
          </w:p>
        </w:tc>
        <w:tc>
          <w:tcPr>
            <w:tcW w:w="5471" w:type="dxa"/>
          </w:tcPr>
          <w:p w14:paraId="7B8F705E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458" w:type="dxa"/>
          </w:tcPr>
          <w:p w14:paraId="241202A2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</w:tbl>
    <w:p w14:paraId="3B4041B0">
      <w:pPr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EB2C95-2315-4BF2-87CF-AE96E522B8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B330166-20A3-414E-803A-14758C74D27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58B0B3F-BCB8-4C5B-B5AE-4852E79DD14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A5B5C1C-B83B-400A-8399-982DE3D7FEBA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E673FB"/>
    <w:multiLevelType w:val="singleLevel"/>
    <w:tmpl w:val="49E673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F34A54B"/>
    <w:multiLevelType w:val="singleLevel"/>
    <w:tmpl w:val="6F34A5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DNhODYwNTBkNDFlY2RlN2ViODY2Zjg4YjFlNzgifQ=="/>
  </w:docVars>
  <w:rsids>
    <w:rsidRoot w:val="00000000"/>
    <w:rsid w:val="04445D1F"/>
    <w:rsid w:val="166E331E"/>
    <w:rsid w:val="1D981CC2"/>
    <w:rsid w:val="1DA573F1"/>
    <w:rsid w:val="21866B96"/>
    <w:rsid w:val="37C52BDE"/>
    <w:rsid w:val="3A3E6C77"/>
    <w:rsid w:val="54574646"/>
    <w:rsid w:val="661855E9"/>
    <w:rsid w:val="69930E6B"/>
    <w:rsid w:val="6F190B3E"/>
    <w:rsid w:val="7B1F436C"/>
    <w:rsid w:val="7D69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numPr>
        <w:ilvl w:val="0"/>
        <w:numId w:val="0"/>
      </w:numPr>
      <w:spacing w:after="120" w:afterLines="0"/>
    </w:pPr>
  </w:style>
  <w:style w:type="paragraph" w:styleId="3">
    <w:name w:val="Body Text Indent"/>
    <w:basedOn w:val="1"/>
    <w:qFormat/>
    <w:uiPriority w:val="0"/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1612</Words>
  <Characters>1783</Characters>
  <Lines>0</Lines>
  <Paragraphs>0</Paragraphs>
  <TotalTime>15</TotalTime>
  <ScaleCrop>false</ScaleCrop>
  <LinksUpToDate>false</LinksUpToDate>
  <CharactersWithSpaces>1808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2025-10-10T02:42:00Z</dcterms:created>
  <dc:creator>Administrator</dc:creator>
  <cp:lastModifiedBy>“” </cp:lastModifiedBy>
  <dcterms:modified xsi:type="dcterms:W3CDTF">2025-10-11T09:23:06Z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eyJoZGlkIjoiMWU1ZDQwZjkwNGJkMDIzYTA1NzUyZTI3ZTEzOGQ1ODYiLCJ1c2VySWQiOiIyMjMxMDM5NDAifQ==</vt:lpwstr>
  </property>
  <property fmtid="{D5CDD505-2E9C-101B-9397-08002B2CF9AE}" pid="4" name="ICV">
    <vt:lpwstr>60939025E7FB414BADF3F27C139131D2</vt:lpwstr>
  </property>
</Properties>
</file>